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B4" w:rsidRDefault="00E842B4" w:rsidP="009260B9">
      <w:pPr>
        <w:jc w:val="center"/>
      </w:pPr>
    </w:p>
    <w:p w:rsidR="00E842B4" w:rsidRDefault="00E842B4" w:rsidP="009260B9">
      <w:pPr>
        <w:jc w:val="center"/>
      </w:pPr>
    </w:p>
    <w:p w:rsidR="00E842B4" w:rsidRDefault="00E842B4" w:rsidP="009260B9">
      <w:pPr>
        <w:jc w:val="center"/>
      </w:pPr>
    </w:p>
    <w:p w:rsidR="002D42EA" w:rsidRPr="00A246BE" w:rsidRDefault="002D42EA" w:rsidP="009260B9">
      <w:pPr>
        <w:jc w:val="center"/>
        <w:rPr>
          <w:sz w:val="28"/>
          <w:szCs w:val="28"/>
        </w:rPr>
      </w:pPr>
      <w:r w:rsidRPr="00A246BE">
        <w:rPr>
          <w:sz w:val="28"/>
          <w:szCs w:val="28"/>
        </w:rPr>
        <w:t xml:space="preserve">ФИНАНСОВОЕ УПРАВЛЕНИЕ АДМИНИСТРАЦИИ </w:t>
      </w:r>
    </w:p>
    <w:p w:rsidR="002D42EA" w:rsidRPr="00A246BE" w:rsidRDefault="002D42EA" w:rsidP="009260B9">
      <w:pPr>
        <w:jc w:val="center"/>
        <w:rPr>
          <w:sz w:val="28"/>
          <w:szCs w:val="28"/>
        </w:rPr>
      </w:pPr>
      <w:r w:rsidRPr="00A246BE">
        <w:rPr>
          <w:sz w:val="28"/>
          <w:szCs w:val="28"/>
        </w:rPr>
        <w:t>ПИРОВСКОГО РАЙОНА</w:t>
      </w:r>
    </w:p>
    <w:p w:rsidR="002D42EA" w:rsidRDefault="002D42EA" w:rsidP="009260B9">
      <w:pPr>
        <w:jc w:val="center"/>
        <w:rPr>
          <w:sz w:val="20"/>
          <w:szCs w:val="20"/>
        </w:rPr>
      </w:pPr>
      <w:r>
        <w:rPr>
          <w:sz w:val="20"/>
          <w:szCs w:val="20"/>
        </w:rPr>
        <w:t>Ленина ул., д.27, с.Пировское, 663120</w:t>
      </w:r>
    </w:p>
    <w:p w:rsidR="002D42EA" w:rsidRDefault="002D42EA" w:rsidP="009260B9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Телефон: (391)6632344,33944,33844 Факс: (391)6632344 Е-</w:t>
      </w:r>
      <w:r>
        <w:rPr>
          <w:sz w:val="20"/>
          <w:szCs w:val="20"/>
          <w:lang w:val="en-US"/>
        </w:rPr>
        <w:t>mail</w:t>
      </w:r>
      <w:r w:rsidRPr="002D42EA"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pirfin</w:t>
      </w:r>
      <w:proofErr w:type="spellEnd"/>
      <w:r w:rsidRPr="002D42EA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2D42EA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2D42EA">
        <w:rPr>
          <w:sz w:val="20"/>
          <w:szCs w:val="20"/>
        </w:rPr>
        <w:t xml:space="preserve"> </w:t>
      </w:r>
      <w:r>
        <w:rPr>
          <w:sz w:val="20"/>
          <w:szCs w:val="20"/>
        </w:rPr>
        <w:t>ОКОГУ 3300100, ОГРН</w:t>
      </w:r>
    </w:p>
    <w:p w:rsidR="002D42EA" w:rsidRDefault="002D42EA" w:rsidP="009260B9">
      <w:pPr>
        <w:jc w:val="center"/>
        <w:rPr>
          <w:sz w:val="20"/>
          <w:szCs w:val="20"/>
        </w:rPr>
      </w:pPr>
      <w:r>
        <w:rPr>
          <w:sz w:val="20"/>
          <w:szCs w:val="20"/>
        </w:rPr>
        <w:t>1022401272519, ИНН/КПП 2431000182/243101001</w:t>
      </w:r>
    </w:p>
    <w:p w:rsidR="002D42EA" w:rsidRDefault="002D42EA" w:rsidP="009260B9">
      <w:pPr>
        <w:jc w:val="center"/>
        <w:rPr>
          <w:sz w:val="20"/>
          <w:szCs w:val="20"/>
        </w:rPr>
      </w:pPr>
    </w:p>
    <w:p w:rsidR="00887B17" w:rsidRPr="002D42EA" w:rsidRDefault="00887B17" w:rsidP="009260B9">
      <w:pPr>
        <w:jc w:val="center"/>
        <w:rPr>
          <w:sz w:val="20"/>
          <w:szCs w:val="20"/>
        </w:rPr>
      </w:pPr>
    </w:p>
    <w:p w:rsidR="00E842B4" w:rsidRDefault="00E842B4" w:rsidP="009260B9">
      <w:pPr>
        <w:jc w:val="center"/>
      </w:pPr>
    </w:p>
    <w:p w:rsidR="009260B9" w:rsidRDefault="00887B17" w:rsidP="00887B17">
      <w:r>
        <w:t>_</w:t>
      </w:r>
      <w:r w:rsidR="00CE5ED9">
        <w:rPr>
          <w:u w:val="single"/>
        </w:rPr>
        <w:t>03.04.2018</w:t>
      </w:r>
      <w:r>
        <w:t>_ № __</w:t>
      </w:r>
      <w:r w:rsidR="00CE5ED9">
        <w:t>49</w:t>
      </w:r>
      <w:r>
        <w:t>_______</w:t>
      </w:r>
    </w:p>
    <w:p w:rsidR="00887B17" w:rsidRDefault="00887B17" w:rsidP="00887B17"/>
    <w:p w:rsidR="00346E4B" w:rsidRDefault="00346E4B" w:rsidP="009260B9">
      <w:pPr>
        <w:jc w:val="center"/>
      </w:pPr>
    </w:p>
    <w:p w:rsidR="00887B17" w:rsidRPr="00685F93" w:rsidRDefault="00887B17" w:rsidP="00887B17">
      <w:r>
        <w:t>На № _________________</w:t>
      </w:r>
    </w:p>
    <w:p w:rsidR="003C5827" w:rsidRDefault="003C5827" w:rsidP="00E26296">
      <w:pPr>
        <w:jc w:val="both"/>
        <w:rPr>
          <w:sz w:val="28"/>
          <w:szCs w:val="28"/>
        </w:rPr>
      </w:pPr>
    </w:p>
    <w:p w:rsidR="00887B17" w:rsidRDefault="00BA720F" w:rsidP="00887B17">
      <w:pPr>
        <w:jc w:val="right"/>
        <w:rPr>
          <w:sz w:val="28"/>
          <w:szCs w:val="28"/>
        </w:rPr>
      </w:pPr>
      <w:r>
        <w:rPr>
          <w:sz w:val="28"/>
          <w:szCs w:val="28"/>
        </w:rPr>
        <w:t>В сельсоветы</w:t>
      </w:r>
      <w:r w:rsidR="00887B17">
        <w:rPr>
          <w:sz w:val="28"/>
          <w:szCs w:val="28"/>
        </w:rPr>
        <w:t xml:space="preserve"> района</w:t>
      </w:r>
    </w:p>
    <w:p w:rsidR="00887B17" w:rsidRDefault="00887B17" w:rsidP="00887B17">
      <w:pPr>
        <w:jc w:val="right"/>
        <w:rPr>
          <w:sz w:val="28"/>
          <w:szCs w:val="28"/>
        </w:rPr>
      </w:pPr>
    </w:p>
    <w:p w:rsidR="00E9162C" w:rsidRPr="006D2449" w:rsidRDefault="00E9162C" w:rsidP="00887B17">
      <w:pPr>
        <w:jc w:val="right"/>
        <w:rPr>
          <w:sz w:val="28"/>
          <w:szCs w:val="28"/>
        </w:rPr>
      </w:pPr>
    </w:p>
    <w:p w:rsidR="00887B17" w:rsidRDefault="00887B17" w:rsidP="00887B17">
      <w:r>
        <w:t xml:space="preserve">О  составлении и предоставлении  </w:t>
      </w:r>
    </w:p>
    <w:p w:rsidR="00887B17" w:rsidRDefault="00887B17" w:rsidP="00887B17">
      <w:r>
        <w:t>месячной и квартальной бюджетной</w:t>
      </w:r>
    </w:p>
    <w:p w:rsidR="00887B17" w:rsidRDefault="00887B17" w:rsidP="00887B17">
      <w:r>
        <w:t>отчетност</w:t>
      </w:r>
      <w:r w:rsidR="00BA720F">
        <w:t>и сельсоветами</w:t>
      </w:r>
      <w:r w:rsidR="00AE5551">
        <w:t xml:space="preserve">  в  2018</w:t>
      </w:r>
      <w:r>
        <w:t xml:space="preserve"> году </w:t>
      </w:r>
    </w:p>
    <w:p w:rsidR="00887B17" w:rsidRDefault="00887B17" w:rsidP="00887B17"/>
    <w:p w:rsidR="00887B17" w:rsidRDefault="00887B17" w:rsidP="00887B17">
      <w:pPr>
        <w:rPr>
          <w:sz w:val="28"/>
          <w:szCs w:val="28"/>
        </w:rPr>
      </w:pPr>
    </w:p>
    <w:p w:rsidR="00887B17" w:rsidRDefault="00887B17" w:rsidP="00887B17">
      <w:pPr>
        <w:rPr>
          <w:sz w:val="28"/>
          <w:szCs w:val="28"/>
        </w:rPr>
      </w:pPr>
    </w:p>
    <w:p w:rsidR="00887B17" w:rsidRPr="001D61BB" w:rsidRDefault="00887B17" w:rsidP="00204F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представление месячной и квартальной бюджетной отчетности в </w:t>
      </w:r>
      <w:r w:rsidR="00C31BC3">
        <w:rPr>
          <w:sz w:val="28"/>
          <w:szCs w:val="28"/>
        </w:rPr>
        <w:t xml:space="preserve">финансовое управление администрации Пировского района </w:t>
      </w:r>
      <w:r>
        <w:rPr>
          <w:sz w:val="28"/>
          <w:szCs w:val="28"/>
        </w:rPr>
        <w:t xml:space="preserve">осуществляется </w:t>
      </w:r>
      <w:r w:rsidR="00C31BC3">
        <w:rPr>
          <w:sz w:val="28"/>
          <w:szCs w:val="28"/>
        </w:rPr>
        <w:t xml:space="preserve">сельскими поселениями </w:t>
      </w:r>
      <w:r w:rsidR="001E719E">
        <w:rPr>
          <w:sz w:val="28"/>
          <w:szCs w:val="28"/>
        </w:rPr>
        <w:t>района в</w:t>
      </w:r>
      <w:r>
        <w:rPr>
          <w:sz w:val="28"/>
          <w:szCs w:val="28"/>
        </w:rPr>
        <w:t xml:space="preserve"> соответствии с 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 (далее – Инструкция  № 191н),</w:t>
      </w:r>
      <w:r w:rsidR="00520133">
        <w:rPr>
          <w:sz w:val="28"/>
          <w:szCs w:val="28"/>
        </w:rPr>
        <w:t>с учетом</w:t>
      </w:r>
      <w:r w:rsidR="005F36F8">
        <w:rPr>
          <w:sz w:val="28"/>
          <w:szCs w:val="28"/>
        </w:rPr>
        <w:t xml:space="preserve"> последних</w:t>
      </w:r>
      <w:r w:rsidR="00520133">
        <w:rPr>
          <w:sz w:val="28"/>
          <w:szCs w:val="28"/>
        </w:rPr>
        <w:t xml:space="preserve"> изменений внесенных в инструкцию №191н приказом Министерства Финансов Российской Федерации от 07.03.2018 №43н "О внесении изменений в Инструкцию о порядке составления и представления го</w:t>
      </w:r>
      <w:r w:rsidR="00E64514">
        <w:rPr>
          <w:sz w:val="28"/>
          <w:szCs w:val="28"/>
        </w:rPr>
        <w:t xml:space="preserve">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28.12.2010 №191н",  </w:t>
      </w:r>
      <w:r>
        <w:rPr>
          <w:sz w:val="28"/>
          <w:szCs w:val="28"/>
        </w:rPr>
        <w:t xml:space="preserve">  в сроки, установленные приказом </w:t>
      </w:r>
      <w:r w:rsidR="00204FC0">
        <w:rPr>
          <w:sz w:val="28"/>
          <w:szCs w:val="28"/>
        </w:rPr>
        <w:t>финансового управления администрации Пировского района</w:t>
      </w:r>
      <w:r>
        <w:rPr>
          <w:sz w:val="28"/>
          <w:szCs w:val="28"/>
        </w:rPr>
        <w:t xml:space="preserve"> от </w:t>
      </w:r>
      <w:r w:rsidR="00204FC0">
        <w:rPr>
          <w:sz w:val="28"/>
          <w:szCs w:val="28"/>
        </w:rPr>
        <w:t>15</w:t>
      </w:r>
      <w:r w:rsidR="00520133">
        <w:rPr>
          <w:sz w:val="28"/>
        </w:rPr>
        <w:t>.12.2017 № 46</w:t>
      </w:r>
      <w:r w:rsidR="00204FC0">
        <w:rPr>
          <w:sz w:val="28"/>
        </w:rPr>
        <w:t>-П</w:t>
      </w:r>
      <w:r>
        <w:rPr>
          <w:sz w:val="28"/>
        </w:rPr>
        <w:t xml:space="preserve"> «</w:t>
      </w:r>
      <w:r w:rsidR="00520133" w:rsidRPr="00520133">
        <w:rPr>
          <w:sz w:val="28"/>
          <w:szCs w:val="28"/>
        </w:rPr>
        <w:t>О сроках представления годовой бюджетной отчетности об исполнении бюджетов муниципальных поселений Пировского района Красноярского края за 2017 год, месячной и квартальной отчетности в 2018 году</w:t>
      </w:r>
      <w:r>
        <w:rPr>
          <w:sz w:val="28"/>
        </w:rPr>
        <w:t>»,</w:t>
      </w:r>
      <w:r w:rsidR="00204FC0">
        <w:rPr>
          <w:sz w:val="28"/>
        </w:rPr>
        <w:t xml:space="preserve"> </w:t>
      </w:r>
      <w:r>
        <w:rPr>
          <w:sz w:val="28"/>
        </w:rPr>
        <w:t xml:space="preserve"> положений совместного письма Минфина России и Ф</w:t>
      </w:r>
      <w:r w:rsidR="00520133">
        <w:rPr>
          <w:sz w:val="28"/>
        </w:rPr>
        <w:t>едерального казначейства   от 19.03.2018     № 02-06-07/16938 и 07-04-05/02-4382</w:t>
      </w:r>
      <w:r>
        <w:rPr>
          <w:sz w:val="28"/>
        </w:rPr>
        <w:t xml:space="preserve"> в части общих требований к формированию и представлению месячной и квартальной бюджетной отчетности, квартальной сводной бухгалтерской отчетности государственных (муниципальных) бюджетных и автономных учреждений в 2017 году с учетом следующих особенностей.</w:t>
      </w:r>
    </w:p>
    <w:p w:rsidR="00887B17" w:rsidRDefault="00887B17" w:rsidP="00887B17">
      <w:pPr>
        <w:suppressAutoHyphens/>
        <w:ind w:firstLine="540"/>
        <w:jc w:val="both"/>
        <w:rPr>
          <w:sz w:val="28"/>
        </w:rPr>
      </w:pPr>
    </w:p>
    <w:p w:rsidR="00887B17" w:rsidRDefault="00887B17" w:rsidP="00887B17">
      <w:pPr>
        <w:numPr>
          <w:ilvl w:val="0"/>
          <w:numId w:val="2"/>
        </w:numPr>
        <w:suppressAutoHyphens/>
        <w:jc w:val="both"/>
        <w:rPr>
          <w:b/>
          <w:sz w:val="28"/>
          <w:szCs w:val="28"/>
        </w:rPr>
      </w:pPr>
      <w:r>
        <w:rPr>
          <w:b/>
          <w:sz w:val="28"/>
          <w:u w:val="single"/>
        </w:rPr>
        <w:lastRenderedPageBreak/>
        <w:t>В части месячной отчетности.</w:t>
      </w:r>
    </w:p>
    <w:p w:rsidR="00887B17" w:rsidRDefault="00887B17" w:rsidP="00887B17">
      <w:pPr>
        <w:suppressAutoHyphens/>
        <w:ind w:left="900"/>
        <w:jc w:val="both"/>
        <w:rPr>
          <w:b/>
          <w:sz w:val="28"/>
          <w:szCs w:val="28"/>
        </w:rPr>
      </w:pPr>
    </w:p>
    <w:p w:rsidR="00694B93" w:rsidRDefault="00694B93" w:rsidP="00887B17">
      <w:pPr>
        <w:suppressAutoHyphens/>
        <w:ind w:left="900"/>
        <w:jc w:val="both"/>
        <w:rPr>
          <w:b/>
          <w:sz w:val="28"/>
          <w:szCs w:val="28"/>
        </w:rPr>
      </w:pPr>
    </w:p>
    <w:p w:rsidR="00887B17" w:rsidRDefault="00887B17" w:rsidP="00887B1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Месячная бюджетная отчетность об исполнении бюджетов </w:t>
      </w:r>
      <w:r w:rsidR="00ED7E4F">
        <w:rPr>
          <w:sz w:val="28"/>
          <w:szCs w:val="28"/>
        </w:rPr>
        <w:t xml:space="preserve">сельских поселений района </w:t>
      </w:r>
      <w:r>
        <w:rPr>
          <w:sz w:val="28"/>
          <w:szCs w:val="28"/>
        </w:rPr>
        <w:t>представляется в следующем составе:</w:t>
      </w:r>
    </w:p>
    <w:p w:rsidR="00887B17" w:rsidRDefault="00887B17" w:rsidP="00887B17">
      <w:pPr>
        <w:tabs>
          <w:tab w:val="left" w:pos="993"/>
        </w:tabs>
        <w:suppressAutoHyphens/>
        <w:ind w:firstLine="540"/>
        <w:jc w:val="both"/>
        <w:rPr>
          <w:sz w:val="28"/>
          <w:szCs w:val="20"/>
        </w:rPr>
      </w:pPr>
      <w:r>
        <w:rPr>
          <w:sz w:val="28"/>
        </w:rPr>
        <w:t xml:space="preserve">- Отчет об исполнении бюджета </w:t>
      </w:r>
      <w:r w:rsidR="00ED7E4F">
        <w:rPr>
          <w:b/>
          <w:sz w:val="28"/>
        </w:rPr>
        <w:t>(ф. 05031</w:t>
      </w:r>
      <w:r>
        <w:rPr>
          <w:b/>
          <w:sz w:val="28"/>
        </w:rPr>
        <w:t>17) (</w:t>
      </w:r>
      <w:r>
        <w:rPr>
          <w:sz w:val="28"/>
        </w:rPr>
        <w:t>далее -  Отчет (</w:t>
      </w:r>
      <w:r w:rsidR="00ED7E4F">
        <w:rPr>
          <w:b/>
          <w:sz w:val="28"/>
        </w:rPr>
        <w:t>ф.05031</w:t>
      </w:r>
      <w:r>
        <w:rPr>
          <w:b/>
          <w:sz w:val="28"/>
        </w:rPr>
        <w:t>17)</w:t>
      </w:r>
      <w:r>
        <w:rPr>
          <w:sz w:val="28"/>
        </w:rPr>
        <w:t>;</w:t>
      </w:r>
    </w:p>
    <w:p w:rsidR="00887B17" w:rsidRDefault="00887B17" w:rsidP="00887B17">
      <w:pPr>
        <w:suppressAutoHyphens/>
        <w:jc w:val="both"/>
        <w:rPr>
          <w:sz w:val="28"/>
        </w:rPr>
      </w:pPr>
      <w:r>
        <w:rPr>
          <w:sz w:val="28"/>
        </w:rPr>
        <w:t xml:space="preserve">       - Пояснительная записка </w:t>
      </w:r>
      <w:r>
        <w:rPr>
          <w:b/>
          <w:sz w:val="28"/>
        </w:rPr>
        <w:t xml:space="preserve">(ф. 0503160) </w:t>
      </w:r>
      <w:r>
        <w:rPr>
          <w:sz w:val="28"/>
        </w:rPr>
        <w:t>(текстовая часть);</w:t>
      </w:r>
    </w:p>
    <w:p w:rsidR="00887B17" w:rsidRDefault="00887B17" w:rsidP="00887B17">
      <w:pPr>
        <w:suppressAutoHyphens/>
        <w:jc w:val="both"/>
        <w:rPr>
          <w:sz w:val="28"/>
        </w:rPr>
      </w:pPr>
      <w:r>
        <w:rPr>
          <w:sz w:val="28"/>
        </w:rPr>
        <w:t xml:space="preserve">       - Справочная таблица </w:t>
      </w:r>
      <w:r>
        <w:rPr>
          <w:b/>
          <w:sz w:val="28"/>
        </w:rPr>
        <w:t>(ф. 0503387)</w:t>
      </w:r>
      <w:r>
        <w:rPr>
          <w:sz w:val="28"/>
        </w:rPr>
        <w:t xml:space="preserve">; </w:t>
      </w:r>
    </w:p>
    <w:p w:rsidR="00887B17" w:rsidRDefault="00E64514" w:rsidP="00887B1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справочной таблицы необходимо заполнять со строк 108</w:t>
      </w:r>
      <w:r w:rsidR="00DC0B87">
        <w:rPr>
          <w:sz w:val="28"/>
          <w:szCs w:val="28"/>
        </w:rPr>
        <w:t>00 по</w:t>
      </w:r>
      <w:r>
        <w:rPr>
          <w:sz w:val="28"/>
          <w:szCs w:val="28"/>
        </w:rPr>
        <w:t xml:space="preserve"> 14600</w:t>
      </w:r>
      <w:r w:rsidR="00DC0B87">
        <w:rPr>
          <w:sz w:val="28"/>
          <w:szCs w:val="28"/>
        </w:rPr>
        <w:t xml:space="preserve"> строку, </w:t>
      </w:r>
      <w:r>
        <w:rPr>
          <w:sz w:val="28"/>
          <w:szCs w:val="28"/>
        </w:rPr>
        <w:t xml:space="preserve"> </w:t>
      </w:r>
      <w:r w:rsidR="00DC0B87">
        <w:rPr>
          <w:sz w:val="28"/>
          <w:szCs w:val="28"/>
        </w:rPr>
        <w:t>п</w:t>
      </w:r>
      <w:r w:rsidR="00887B17">
        <w:rPr>
          <w:sz w:val="28"/>
          <w:szCs w:val="28"/>
        </w:rPr>
        <w:t xml:space="preserve">оказатели II раздела Справочной таблицы «Показатели с учетом финансово-хозяйственной деятельности учреждений за счет всех источников финансирования» </w:t>
      </w:r>
      <w:r w:rsidR="00850CEE">
        <w:rPr>
          <w:sz w:val="28"/>
          <w:szCs w:val="28"/>
        </w:rPr>
        <w:t xml:space="preserve"> </w:t>
      </w:r>
      <w:r w:rsidR="00887B17">
        <w:rPr>
          <w:sz w:val="28"/>
          <w:szCs w:val="28"/>
        </w:rPr>
        <w:t>по состоянию на 1 апреля, 1 июля, 1 октября текущего финансового года и 1 января года, следующего за отчетным</w:t>
      </w:r>
      <w:r w:rsidR="00850CEE">
        <w:rPr>
          <w:sz w:val="28"/>
          <w:szCs w:val="28"/>
        </w:rPr>
        <w:t xml:space="preserve"> не формируются</w:t>
      </w:r>
      <w:r w:rsidR="00DC0B87">
        <w:rPr>
          <w:sz w:val="28"/>
          <w:szCs w:val="28"/>
        </w:rPr>
        <w:t xml:space="preserve"> и не представляются</w:t>
      </w:r>
      <w:r w:rsidR="00887B17">
        <w:rPr>
          <w:sz w:val="28"/>
          <w:szCs w:val="28"/>
        </w:rPr>
        <w:t>.</w:t>
      </w:r>
    </w:p>
    <w:p w:rsidR="00887B17" w:rsidRDefault="00887B17" w:rsidP="00887B17">
      <w:pPr>
        <w:suppressAutoHyphens/>
        <w:ind w:firstLine="540"/>
        <w:jc w:val="both"/>
        <w:rPr>
          <w:sz w:val="28"/>
          <w:szCs w:val="28"/>
        </w:rPr>
      </w:pPr>
    </w:p>
    <w:p w:rsidR="00887B17" w:rsidRDefault="00887B17" w:rsidP="00887B17">
      <w:pPr>
        <w:numPr>
          <w:ilvl w:val="0"/>
          <w:numId w:val="2"/>
        </w:num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 части квартальной отчетности.</w:t>
      </w:r>
    </w:p>
    <w:p w:rsidR="00887B17" w:rsidRDefault="00887B17" w:rsidP="00887B17">
      <w:pPr>
        <w:suppressAutoHyphens/>
        <w:ind w:left="540"/>
        <w:jc w:val="both"/>
        <w:rPr>
          <w:b/>
          <w:sz w:val="28"/>
          <w:szCs w:val="28"/>
          <w:u w:val="single"/>
        </w:rPr>
      </w:pPr>
    </w:p>
    <w:p w:rsidR="00694B93" w:rsidRDefault="00694B93" w:rsidP="00887B17">
      <w:pPr>
        <w:suppressAutoHyphens/>
        <w:ind w:left="540"/>
        <w:jc w:val="both"/>
        <w:rPr>
          <w:b/>
          <w:sz w:val="28"/>
          <w:szCs w:val="28"/>
          <w:u w:val="single"/>
        </w:rPr>
      </w:pPr>
    </w:p>
    <w:p w:rsidR="00887B17" w:rsidRDefault="00887B17" w:rsidP="00887B17">
      <w:pPr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Квартальная бюджетная  отчетность об исполнении бюджетов </w:t>
      </w:r>
      <w:r w:rsidR="00D07056">
        <w:rPr>
          <w:sz w:val="28"/>
          <w:szCs w:val="28"/>
        </w:rPr>
        <w:t>сельских поселений района</w:t>
      </w:r>
      <w:r>
        <w:rPr>
          <w:sz w:val="28"/>
          <w:szCs w:val="28"/>
        </w:rPr>
        <w:t xml:space="preserve"> представляется в следующем составе:</w:t>
      </w:r>
    </w:p>
    <w:p w:rsidR="00887B17" w:rsidRDefault="00887B17" w:rsidP="00887B17">
      <w:pPr>
        <w:tabs>
          <w:tab w:val="left" w:pos="1134"/>
        </w:tabs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Формы отчетности, представленные в пункте 1 настоящего письма;</w:t>
      </w:r>
    </w:p>
    <w:p w:rsidR="00887B17" w:rsidRDefault="00887B17" w:rsidP="00887B17">
      <w:pPr>
        <w:suppressAutoHyphens/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A453F">
        <w:rPr>
          <w:sz w:val="28"/>
          <w:szCs w:val="28"/>
        </w:rPr>
        <w:t>О</w:t>
      </w:r>
      <w:r>
        <w:rPr>
          <w:sz w:val="28"/>
          <w:szCs w:val="28"/>
        </w:rPr>
        <w:t>тчет о движении денежных средств (</w:t>
      </w:r>
      <w:r w:rsidR="00CA453F">
        <w:rPr>
          <w:b/>
          <w:sz w:val="28"/>
          <w:szCs w:val="28"/>
        </w:rPr>
        <w:t>ф. 05031</w:t>
      </w:r>
      <w:r>
        <w:rPr>
          <w:b/>
          <w:sz w:val="28"/>
          <w:szCs w:val="28"/>
        </w:rPr>
        <w:t>23</w:t>
      </w:r>
      <w:r w:rsidR="00CA453F">
        <w:rPr>
          <w:sz w:val="28"/>
          <w:szCs w:val="28"/>
        </w:rPr>
        <w:t>) (далее – Отчет ф. 05031</w:t>
      </w:r>
      <w:r>
        <w:rPr>
          <w:sz w:val="28"/>
          <w:szCs w:val="28"/>
        </w:rPr>
        <w:t>23) (</w:t>
      </w:r>
      <w:r>
        <w:rPr>
          <w:b/>
          <w:sz w:val="28"/>
          <w:szCs w:val="28"/>
        </w:rPr>
        <w:t>представляется в состав</w:t>
      </w:r>
      <w:r w:rsidR="00DC0B87">
        <w:rPr>
          <w:b/>
          <w:sz w:val="28"/>
          <w:szCs w:val="28"/>
        </w:rPr>
        <w:t>е отчетности за 1 полугодие 2018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). </w:t>
      </w:r>
    </w:p>
    <w:p w:rsidR="00887B17" w:rsidRDefault="00887B17" w:rsidP="00887B17">
      <w:pPr>
        <w:tabs>
          <w:tab w:val="left" w:pos="1134"/>
        </w:tabs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(</w:t>
      </w:r>
      <w:r w:rsidR="00A312BC">
        <w:rPr>
          <w:b/>
          <w:sz w:val="28"/>
          <w:szCs w:val="28"/>
        </w:rPr>
        <w:t>ф.05031</w:t>
      </w:r>
      <w:r>
        <w:rPr>
          <w:b/>
          <w:sz w:val="28"/>
          <w:szCs w:val="28"/>
        </w:rPr>
        <w:t>60</w:t>
      </w:r>
      <w:r>
        <w:rPr>
          <w:sz w:val="28"/>
          <w:szCs w:val="28"/>
        </w:rPr>
        <w:t>) в составе:</w:t>
      </w:r>
    </w:p>
    <w:p w:rsidR="00887B17" w:rsidRDefault="00887B17" w:rsidP="00887B17">
      <w:pPr>
        <w:tabs>
          <w:tab w:val="left" w:pos="567"/>
        </w:tabs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- Сведения о количестве подведомственных участников бюджетного процесса, </w:t>
      </w:r>
      <w:r w:rsidR="00A312BC">
        <w:rPr>
          <w:sz w:val="28"/>
          <w:szCs w:val="28"/>
        </w:rPr>
        <w:t xml:space="preserve">учреждений и </w:t>
      </w:r>
      <w:r>
        <w:rPr>
          <w:sz w:val="28"/>
          <w:szCs w:val="28"/>
        </w:rPr>
        <w:t>государственных (муниципальных) унитарных предприятий (</w:t>
      </w:r>
      <w:r w:rsidR="00A312BC">
        <w:rPr>
          <w:b/>
          <w:sz w:val="28"/>
          <w:szCs w:val="28"/>
        </w:rPr>
        <w:t>ф. 05031</w:t>
      </w:r>
      <w:r>
        <w:rPr>
          <w:b/>
          <w:sz w:val="28"/>
          <w:szCs w:val="28"/>
        </w:rPr>
        <w:t>61</w:t>
      </w:r>
      <w:r>
        <w:rPr>
          <w:sz w:val="28"/>
          <w:szCs w:val="28"/>
        </w:rPr>
        <w:t>) (</w:t>
      </w:r>
      <w:r w:rsidR="00A312BC">
        <w:rPr>
          <w:sz w:val="28"/>
        </w:rPr>
        <w:t>далее -  Сведения ф.05031</w:t>
      </w:r>
      <w:r>
        <w:rPr>
          <w:sz w:val="28"/>
        </w:rPr>
        <w:t>61).</w:t>
      </w:r>
    </w:p>
    <w:p w:rsidR="00ED4B6F" w:rsidRDefault="00887B17" w:rsidP="00ED4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-  Сведения по дебиторской и кредиторской задолженности (</w:t>
      </w:r>
      <w:r>
        <w:rPr>
          <w:b/>
          <w:sz w:val="28"/>
        </w:rPr>
        <w:t>ф. 0503</w:t>
      </w:r>
      <w:r w:rsidR="00A312BC">
        <w:rPr>
          <w:b/>
          <w:sz w:val="28"/>
        </w:rPr>
        <w:t>1</w:t>
      </w:r>
      <w:r>
        <w:rPr>
          <w:b/>
          <w:sz w:val="28"/>
        </w:rPr>
        <w:t>69</w:t>
      </w:r>
      <w:r>
        <w:rPr>
          <w:sz w:val="28"/>
        </w:rPr>
        <w:t>)</w:t>
      </w:r>
      <w:r w:rsidR="00666151">
        <w:rPr>
          <w:sz w:val="28"/>
        </w:rPr>
        <w:t xml:space="preserve"> (предоставляется  на 1 июля, на 1 октября</w:t>
      </w:r>
      <w:r>
        <w:rPr>
          <w:sz w:val="28"/>
        </w:rPr>
        <w:t xml:space="preserve"> </w:t>
      </w:r>
      <w:r w:rsidR="0080598B">
        <w:rPr>
          <w:b/>
          <w:sz w:val="28"/>
        </w:rPr>
        <w:t>не позднее 15</w:t>
      </w:r>
      <w:r>
        <w:rPr>
          <w:b/>
          <w:sz w:val="28"/>
        </w:rPr>
        <w:t xml:space="preserve"> числа месяца следующего за отчетным)</w:t>
      </w:r>
      <w:r>
        <w:rPr>
          <w:sz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D4B6F">
        <w:rPr>
          <w:sz w:val="28"/>
          <w:szCs w:val="28"/>
        </w:rPr>
        <w:t xml:space="preserve">Показатели, отраженные в Приложении </w:t>
      </w:r>
      <w:hyperlink r:id="rId8" w:history="1">
        <w:r w:rsidR="00ED4B6F">
          <w:rPr>
            <w:color w:val="0000FF"/>
            <w:sz w:val="28"/>
            <w:szCs w:val="28"/>
          </w:rPr>
          <w:t>(ф. 0503169)</w:t>
        </w:r>
      </w:hyperlink>
      <w:r w:rsidR="00ED4B6F">
        <w:rPr>
          <w:sz w:val="28"/>
          <w:szCs w:val="28"/>
        </w:rPr>
        <w:t>, должны быть подтверждены соответствующими регистрами бюджетного учета.</w:t>
      </w:r>
    </w:p>
    <w:p w:rsidR="00887B17" w:rsidRPr="000C5FC9" w:rsidRDefault="000C5FC9" w:rsidP="000C5F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6F8">
        <w:rPr>
          <w:rFonts w:eastAsia="Calibri"/>
          <w:sz w:val="28"/>
          <w:szCs w:val="28"/>
          <w:lang w:eastAsia="en-US"/>
        </w:rPr>
        <w:t xml:space="preserve">В графе 1 </w:t>
      </w:r>
      <w:r w:rsidRPr="005F36F8">
        <w:rPr>
          <w:sz w:val="28"/>
          <w:szCs w:val="28"/>
        </w:rPr>
        <w:t>указываются номера соответствующих аналитических счетов</w:t>
      </w:r>
      <w:r w:rsidR="00887B17" w:rsidRPr="005F36F8">
        <w:rPr>
          <w:rFonts w:eastAsia="Calibri"/>
          <w:sz w:val="28"/>
          <w:szCs w:val="28"/>
          <w:lang w:eastAsia="en-US"/>
        </w:rPr>
        <w:t xml:space="preserve"> бюджетного учета</w:t>
      </w:r>
      <w:r w:rsidR="00887B17" w:rsidRPr="005F36F8">
        <w:rPr>
          <w:sz w:val="28"/>
        </w:rPr>
        <w:t>;</w:t>
      </w:r>
    </w:p>
    <w:p w:rsidR="00887B17" w:rsidRDefault="00887B17" w:rsidP="00887B17">
      <w:pPr>
        <w:suppressAutoHyphens/>
        <w:autoSpaceDE w:val="0"/>
        <w:autoSpaceDN w:val="0"/>
        <w:adjustRightInd w:val="0"/>
        <w:spacing w:line="340" w:lineRule="atLeast"/>
        <w:ind w:firstLine="426"/>
        <w:jc w:val="both"/>
        <w:rPr>
          <w:bCs/>
          <w:sz w:val="28"/>
          <w:szCs w:val="28"/>
        </w:rPr>
      </w:pPr>
      <w:r>
        <w:rPr>
          <w:sz w:val="28"/>
        </w:rPr>
        <w:t xml:space="preserve"> - текстовая часть Пояснительной записки (</w:t>
      </w:r>
      <w:r w:rsidR="000C5FC9">
        <w:rPr>
          <w:b/>
          <w:sz w:val="28"/>
        </w:rPr>
        <w:t>ф. 05031</w:t>
      </w:r>
      <w:r>
        <w:rPr>
          <w:b/>
          <w:sz w:val="28"/>
        </w:rPr>
        <w:t>60</w:t>
      </w:r>
      <w:r>
        <w:rPr>
          <w:sz w:val="28"/>
        </w:rPr>
        <w:t xml:space="preserve">). </w:t>
      </w:r>
      <w:r w:rsidR="000C5FC9">
        <w:rPr>
          <w:bCs/>
          <w:sz w:val="28"/>
          <w:szCs w:val="28"/>
        </w:rPr>
        <w:t>Пояснительная записка  (ф. 05031</w:t>
      </w:r>
      <w:r>
        <w:rPr>
          <w:bCs/>
          <w:sz w:val="28"/>
          <w:szCs w:val="28"/>
        </w:rPr>
        <w:t xml:space="preserve">60)  </w:t>
      </w:r>
      <w:r w:rsidR="000C5FC9">
        <w:rPr>
          <w:rFonts w:eastAsia="SimSun"/>
          <w:sz w:val="28"/>
          <w:lang w:eastAsia="zh-CN"/>
        </w:rPr>
        <w:t>формируются сельскими поселениями</w:t>
      </w:r>
      <w:r>
        <w:rPr>
          <w:rFonts w:eastAsia="SimSun"/>
          <w:sz w:val="28"/>
          <w:lang w:eastAsia="zh-CN"/>
        </w:rPr>
        <w:t xml:space="preserve">, </w:t>
      </w:r>
      <w:r>
        <w:rPr>
          <w:bCs/>
          <w:sz w:val="28"/>
          <w:szCs w:val="28"/>
        </w:rPr>
        <w:t xml:space="preserve">с отражением  в текстовой части информации, существенно характеризующей исполнение  бюджета </w:t>
      </w:r>
      <w:r w:rsidR="000C5FC9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>.</w:t>
      </w:r>
    </w:p>
    <w:p w:rsidR="00682728" w:rsidRDefault="00682728" w:rsidP="00887B17">
      <w:pPr>
        <w:suppressAutoHyphens/>
        <w:autoSpaceDE w:val="0"/>
        <w:autoSpaceDN w:val="0"/>
        <w:adjustRightInd w:val="0"/>
        <w:spacing w:line="340" w:lineRule="atLeast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Отчет об использовании межбюджетных трансфертов </w:t>
      </w:r>
      <w:r w:rsidRPr="00682728">
        <w:rPr>
          <w:b/>
          <w:bCs/>
          <w:sz w:val="28"/>
          <w:szCs w:val="28"/>
        </w:rPr>
        <w:t>(ф. 0503324);</w:t>
      </w:r>
    </w:p>
    <w:p w:rsidR="00887B17" w:rsidRDefault="00317BFC" w:rsidP="00887B17">
      <w:pPr>
        <w:suppressAutoHyphens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7B17">
        <w:rPr>
          <w:sz w:val="28"/>
          <w:szCs w:val="28"/>
        </w:rPr>
        <w:t xml:space="preserve"> </w:t>
      </w:r>
      <w:r w:rsidR="00887B17" w:rsidRPr="00694B93">
        <w:rPr>
          <w:sz w:val="28"/>
          <w:szCs w:val="28"/>
        </w:rPr>
        <w:t>Сведения об исполнении бюджета (</w:t>
      </w:r>
      <w:r w:rsidR="0062529D">
        <w:rPr>
          <w:b/>
          <w:sz w:val="28"/>
          <w:szCs w:val="28"/>
        </w:rPr>
        <w:t>ф. 05031</w:t>
      </w:r>
      <w:r w:rsidR="00887B17" w:rsidRPr="00694B93">
        <w:rPr>
          <w:b/>
          <w:sz w:val="28"/>
          <w:szCs w:val="28"/>
        </w:rPr>
        <w:t>64</w:t>
      </w:r>
      <w:r w:rsidR="00887B17" w:rsidRPr="00694B9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694B93" w:rsidRPr="00694B93">
        <w:tab/>
      </w:r>
      <w:r>
        <w:rPr>
          <w:sz w:val="28"/>
          <w:szCs w:val="28"/>
        </w:rPr>
        <w:t>с</w:t>
      </w:r>
      <w:r w:rsidR="00887B17" w:rsidRPr="00694B93">
        <w:rPr>
          <w:sz w:val="28"/>
          <w:szCs w:val="28"/>
        </w:rPr>
        <w:t xml:space="preserve">ведения  </w:t>
      </w:r>
      <w:r>
        <w:rPr>
          <w:sz w:val="28"/>
          <w:szCs w:val="28"/>
        </w:rPr>
        <w:t>о</w:t>
      </w:r>
      <w:r w:rsidR="00887B17" w:rsidRPr="00694B93">
        <w:rPr>
          <w:sz w:val="28"/>
          <w:szCs w:val="28"/>
        </w:rPr>
        <w:t xml:space="preserve">б    использовании     информационно-коммуникационных                   технологий </w:t>
      </w:r>
      <w:r w:rsidR="00694B93">
        <w:rPr>
          <w:b/>
          <w:sz w:val="28"/>
          <w:szCs w:val="28"/>
        </w:rPr>
        <w:t>(ф. 05031</w:t>
      </w:r>
      <w:r w:rsidR="00887B17" w:rsidRPr="00694B93">
        <w:rPr>
          <w:b/>
          <w:sz w:val="28"/>
          <w:szCs w:val="28"/>
        </w:rPr>
        <w:t>77</w:t>
      </w:r>
      <w:r w:rsidR="00887B17" w:rsidRPr="00694B93">
        <w:rPr>
          <w:sz w:val="28"/>
          <w:szCs w:val="28"/>
        </w:rPr>
        <w:t xml:space="preserve">) </w:t>
      </w:r>
      <w:r w:rsidR="00694B93">
        <w:rPr>
          <w:sz w:val="28"/>
          <w:szCs w:val="28"/>
        </w:rPr>
        <w:t>сельскими поселениями</w:t>
      </w:r>
      <w:r w:rsidR="00887B17" w:rsidRPr="00694B93">
        <w:rPr>
          <w:sz w:val="28"/>
          <w:szCs w:val="28"/>
        </w:rPr>
        <w:t xml:space="preserve"> в составе квартальной отчетност</w:t>
      </w:r>
      <w:r w:rsidR="00833726">
        <w:rPr>
          <w:sz w:val="28"/>
          <w:szCs w:val="28"/>
        </w:rPr>
        <w:t>и</w:t>
      </w:r>
      <w:r w:rsidR="00887B17" w:rsidRPr="00694B93">
        <w:rPr>
          <w:sz w:val="28"/>
          <w:szCs w:val="28"/>
        </w:rPr>
        <w:t xml:space="preserve"> в </w:t>
      </w:r>
      <w:r w:rsidR="00694B93">
        <w:rPr>
          <w:sz w:val="28"/>
          <w:szCs w:val="28"/>
        </w:rPr>
        <w:t>финансовое управление</w:t>
      </w:r>
      <w:r w:rsidR="00887B17" w:rsidRPr="00694B9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не представляю</w:t>
      </w:r>
      <w:r w:rsidR="00887B17" w:rsidRPr="00694B93">
        <w:rPr>
          <w:b/>
          <w:sz w:val="28"/>
          <w:szCs w:val="28"/>
        </w:rPr>
        <w:t>тся</w:t>
      </w:r>
      <w:r w:rsidR="00887B17" w:rsidRPr="00694B93">
        <w:rPr>
          <w:sz w:val="28"/>
          <w:szCs w:val="28"/>
        </w:rPr>
        <w:t>.</w:t>
      </w:r>
    </w:p>
    <w:p w:rsidR="00887B17" w:rsidRDefault="00887B17" w:rsidP="00887B17">
      <w:pPr>
        <w:suppressAutoHyphens/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представлении в </w:t>
      </w:r>
      <w:r w:rsidR="00682728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</w:t>
      </w:r>
      <w:r w:rsidR="00682728">
        <w:rPr>
          <w:sz w:val="28"/>
          <w:szCs w:val="28"/>
        </w:rPr>
        <w:t>Отчета (ф. 05031</w:t>
      </w:r>
      <w:r>
        <w:rPr>
          <w:sz w:val="28"/>
          <w:szCs w:val="28"/>
        </w:rPr>
        <w:t xml:space="preserve">17) следует обеспечить соответствие кодов разделов, подразделов кодам видов расходов классификации расходов бюджета согласно Таблице соответствия </w:t>
      </w:r>
      <w:r>
        <w:rPr>
          <w:sz w:val="28"/>
          <w:szCs w:val="28"/>
        </w:rPr>
        <w:lastRenderedPageBreak/>
        <w:t>разделов (подразделов) и видов расходов бюджетов, применяющихся при составлении и исполнении бюджетов бюджетно</w:t>
      </w:r>
      <w:r w:rsidR="00317BFC">
        <w:rPr>
          <w:sz w:val="28"/>
          <w:szCs w:val="28"/>
        </w:rPr>
        <w:t>й системы на 2018</w:t>
      </w:r>
      <w:r>
        <w:rPr>
          <w:sz w:val="28"/>
          <w:szCs w:val="28"/>
        </w:rPr>
        <w:t xml:space="preserve"> год</w:t>
      </w:r>
      <w:r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 xml:space="preserve">. </w:t>
      </w:r>
    </w:p>
    <w:p w:rsidR="00887B17" w:rsidRDefault="00887B17" w:rsidP="00887B17">
      <w:pPr>
        <w:suppressAutoHyphens/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межбюджетные трансферты перечислены из </w:t>
      </w:r>
      <w:r w:rsidR="006C4BAE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в предыдущем отчетном периоде</w:t>
      </w:r>
      <w:r>
        <w:rPr>
          <w:sz w:val="28"/>
          <w:szCs w:val="28"/>
        </w:rPr>
        <w:t xml:space="preserve"> и зачислены на лицевой счет администратора доходов бюджета </w:t>
      </w:r>
      <w:r>
        <w:rPr>
          <w:b/>
          <w:sz w:val="28"/>
          <w:szCs w:val="28"/>
        </w:rPr>
        <w:t>в следующем отчетном периоде,</w:t>
      </w:r>
      <w:r>
        <w:rPr>
          <w:sz w:val="28"/>
          <w:szCs w:val="28"/>
        </w:rPr>
        <w:t xml:space="preserve"> администраторам доходов бюджетов следует отражать указанные операции в отчетности, представляемой за соответствующий отчетный период, как поступление доходов на основании показателей счета 1 201 23 000 «Денежные средства учреждения в кредитной организации в пути»</w:t>
      </w:r>
      <w:r w:rsidR="006C4BAE">
        <w:rPr>
          <w:sz w:val="28"/>
          <w:szCs w:val="28"/>
        </w:rPr>
        <w:t xml:space="preserve"> с отражением суммы в пояснительной записке.</w:t>
      </w:r>
    </w:p>
    <w:p w:rsidR="006C4BAE" w:rsidRDefault="006C4BAE" w:rsidP="00887B17">
      <w:pPr>
        <w:suppressAutoHyphens/>
        <w:spacing w:line="340" w:lineRule="atLeast"/>
        <w:ind w:firstLine="709"/>
        <w:jc w:val="both"/>
        <w:rPr>
          <w:sz w:val="28"/>
          <w:szCs w:val="28"/>
        </w:rPr>
      </w:pPr>
    </w:p>
    <w:p w:rsidR="006C4BAE" w:rsidRDefault="006C4BAE" w:rsidP="00887B17">
      <w:pPr>
        <w:suppressAutoHyphens/>
        <w:spacing w:line="340" w:lineRule="atLeast"/>
        <w:ind w:firstLine="709"/>
        <w:jc w:val="both"/>
        <w:rPr>
          <w:sz w:val="28"/>
          <w:szCs w:val="28"/>
        </w:rPr>
      </w:pPr>
    </w:p>
    <w:p w:rsidR="006C4BAE" w:rsidRDefault="006C4BAE" w:rsidP="00887B17">
      <w:pPr>
        <w:suppressAutoHyphens/>
        <w:spacing w:line="340" w:lineRule="atLeast"/>
        <w:ind w:firstLine="709"/>
        <w:jc w:val="both"/>
        <w:rPr>
          <w:sz w:val="28"/>
          <w:szCs w:val="28"/>
        </w:rPr>
      </w:pPr>
    </w:p>
    <w:p w:rsidR="006C4BAE" w:rsidRDefault="006C4BAE" w:rsidP="00887B17">
      <w:pPr>
        <w:suppressAutoHyphens/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6C4BAE" w:rsidRDefault="006C4BAE" w:rsidP="00887B17">
      <w:pPr>
        <w:suppressAutoHyphens/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управления:                                    О.В.Федорова</w:t>
      </w:r>
    </w:p>
    <w:p w:rsidR="006C4BAE" w:rsidRDefault="006C4BAE" w:rsidP="00887B17">
      <w:pPr>
        <w:suppressAutoHyphens/>
        <w:spacing w:line="340" w:lineRule="atLeast"/>
        <w:ind w:firstLine="709"/>
        <w:jc w:val="both"/>
        <w:rPr>
          <w:sz w:val="28"/>
          <w:szCs w:val="28"/>
        </w:rPr>
      </w:pPr>
    </w:p>
    <w:p w:rsidR="006C4BAE" w:rsidRDefault="006C4BAE" w:rsidP="00887B17">
      <w:pPr>
        <w:suppressAutoHyphens/>
        <w:spacing w:line="340" w:lineRule="atLeast"/>
        <w:ind w:firstLine="709"/>
        <w:jc w:val="both"/>
        <w:rPr>
          <w:sz w:val="28"/>
          <w:szCs w:val="28"/>
        </w:rPr>
      </w:pPr>
    </w:p>
    <w:p w:rsidR="006C4BAE" w:rsidRDefault="006C4BAE" w:rsidP="00887B17">
      <w:pPr>
        <w:suppressAutoHyphens/>
        <w:spacing w:line="340" w:lineRule="atLeast"/>
        <w:ind w:firstLine="709"/>
        <w:jc w:val="both"/>
        <w:rPr>
          <w:sz w:val="28"/>
          <w:szCs w:val="28"/>
        </w:rPr>
      </w:pPr>
    </w:p>
    <w:p w:rsidR="006C4BAE" w:rsidRDefault="006C4BAE" w:rsidP="00887B17">
      <w:pPr>
        <w:suppressAutoHyphens/>
        <w:spacing w:line="340" w:lineRule="atLeast"/>
        <w:ind w:firstLine="709"/>
        <w:jc w:val="both"/>
        <w:rPr>
          <w:sz w:val="28"/>
          <w:szCs w:val="28"/>
        </w:rPr>
      </w:pPr>
    </w:p>
    <w:p w:rsidR="006C4BAE" w:rsidRDefault="006C4BAE" w:rsidP="00887B17">
      <w:pPr>
        <w:suppressAutoHyphens/>
        <w:spacing w:line="340" w:lineRule="atLeast"/>
        <w:ind w:firstLine="709"/>
        <w:jc w:val="both"/>
        <w:rPr>
          <w:sz w:val="28"/>
          <w:szCs w:val="28"/>
        </w:rPr>
      </w:pPr>
    </w:p>
    <w:p w:rsidR="006C4BAE" w:rsidRDefault="006C4BAE" w:rsidP="00887B17">
      <w:pPr>
        <w:suppressAutoHyphens/>
        <w:spacing w:line="340" w:lineRule="atLeast"/>
        <w:ind w:firstLine="709"/>
        <w:jc w:val="both"/>
        <w:rPr>
          <w:sz w:val="28"/>
          <w:szCs w:val="28"/>
        </w:rPr>
      </w:pPr>
    </w:p>
    <w:p w:rsidR="006C4BAE" w:rsidRPr="00694B93" w:rsidRDefault="006C4BAE" w:rsidP="00887B17">
      <w:pPr>
        <w:suppressAutoHyphens/>
        <w:spacing w:line="340" w:lineRule="atLeast"/>
        <w:ind w:firstLine="709"/>
        <w:jc w:val="both"/>
        <w:rPr>
          <w:sz w:val="18"/>
          <w:szCs w:val="18"/>
        </w:rPr>
      </w:pPr>
      <w:r w:rsidRPr="00694B93">
        <w:rPr>
          <w:sz w:val="18"/>
          <w:szCs w:val="18"/>
        </w:rPr>
        <w:t xml:space="preserve">Гареева </w:t>
      </w:r>
      <w:proofErr w:type="spellStart"/>
      <w:r w:rsidRPr="00694B93">
        <w:rPr>
          <w:sz w:val="18"/>
          <w:szCs w:val="18"/>
        </w:rPr>
        <w:t>Зульфира</w:t>
      </w:r>
      <w:proofErr w:type="spellEnd"/>
      <w:r w:rsidRPr="00694B93">
        <w:rPr>
          <w:sz w:val="18"/>
          <w:szCs w:val="18"/>
        </w:rPr>
        <w:t xml:space="preserve"> </w:t>
      </w:r>
      <w:proofErr w:type="spellStart"/>
      <w:r w:rsidRPr="00694B93">
        <w:rPr>
          <w:sz w:val="18"/>
          <w:szCs w:val="18"/>
        </w:rPr>
        <w:t>Давлятзяновна</w:t>
      </w:r>
      <w:proofErr w:type="spellEnd"/>
    </w:p>
    <w:p w:rsidR="006C4BAE" w:rsidRPr="00694B93" w:rsidRDefault="006C4BAE" w:rsidP="00887B17">
      <w:pPr>
        <w:suppressAutoHyphens/>
        <w:spacing w:line="340" w:lineRule="atLeast"/>
        <w:ind w:firstLine="709"/>
        <w:jc w:val="both"/>
        <w:rPr>
          <w:sz w:val="18"/>
          <w:szCs w:val="18"/>
        </w:rPr>
      </w:pPr>
      <w:r w:rsidRPr="00694B93">
        <w:rPr>
          <w:sz w:val="18"/>
          <w:szCs w:val="18"/>
        </w:rPr>
        <w:t>8(39166)33844</w:t>
      </w:r>
    </w:p>
    <w:p w:rsidR="00887B17" w:rsidRDefault="00887B17" w:rsidP="00887B17">
      <w:pPr>
        <w:suppressAutoHyphens/>
        <w:spacing w:line="340" w:lineRule="atLeast"/>
        <w:ind w:firstLine="709"/>
        <w:jc w:val="both"/>
        <w:rPr>
          <w:sz w:val="28"/>
          <w:szCs w:val="20"/>
        </w:rPr>
      </w:pPr>
      <w:r>
        <w:rPr>
          <w:sz w:val="28"/>
        </w:rPr>
        <w:t xml:space="preserve"> </w:t>
      </w:r>
    </w:p>
    <w:p w:rsidR="00887B17" w:rsidRDefault="00887B17" w:rsidP="00887B17"/>
    <w:p w:rsidR="0011367B" w:rsidRDefault="0011367B" w:rsidP="00887B17">
      <w:pPr>
        <w:widowControl w:val="0"/>
        <w:autoSpaceDE w:val="0"/>
        <w:autoSpaceDN w:val="0"/>
        <w:adjustRightInd w:val="0"/>
        <w:jc w:val="both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p w:rsidR="0011367B" w:rsidRDefault="0011367B">
      <w:pPr>
        <w:widowControl w:val="0"/>
        <w:autoSpaceDE w:val="0"/>
        <w:autoSpaceDN w:val="0"/>
        <w:adjustRightInd w:val="0"/>
        <w:jc w:val="right"/>
      </w:pPr>
    </w:p>
    <w:sectPr w:rsidR="0011367B" w:rsidSect="00237C5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B71" w:rsidRDefault="007B1B71" w:rsidP="00887B17">
      <w:r>
        <w:separator/>
      </w:r>
    </w:p>
  </w:endnote>
  <w:endnote w:type="continuationSeparator" w:id="1">
    <w:p w:rsidR="007B1B71" w:rsidRDefault="007B1B71" w:rsidP="00887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B71" w:rsidRDefault="007B1B71" w:rsidP="00887B17">
      <w:r>
        <w:separator/>
      </w:r>
    </w:p>
  </w:footnote>
  <w:footnote w:type="continuationSeparator" w:id="1">
    <w:p w:rsidR="007B1B71" w:rsidRDefault="007B1B71" w:rsidP="00887B17">
      <w:r>
        <w:continuationSeparator/>
      </w:r>
    </w:p>
  </w:footnote>
  <w:footnote w:id="2">
    <w:p w:rsidR="00887B17" w:rsidRDefault="00887B17" w:rsidP="00887B17">
      <w:pPr>
        <w:pStyle w:val="a3"/>
        <w:jc w:val="both"/>
      </w:pPr>
      <w:r>
        <w:rPr>
          <w:rStyle w:val="a5"/>
        </w:rPr>
        <w:footnoteRef/>
      </w:r>
      <w:r>
        <w:t xml:space="preserve"> размещена на сайте Минфина России в разделе бюджет/ бюджетная классификация Российской Федерации.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29B8"/>
    <w:multiLevelType w:val="multilevel"/>
    <w:tmpl w:val="6F1AAE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612D3A8C"/>
    <w:multiLevelType w:val="hybridMultilevel"/>
    <w:tmpl w:val="7906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932"/>
    <w:rsid w:val="00003177"/>
    <w:rsid w:val="0000714D"/>
    <w:rsid w:val="0000791B"/>
    <w:rsid w:val="00010CA6"/>
    <w:rsid w:val="00017738"/>
    <w:rsid w:val="000346DD"/>
    <w:rsid w:val="00061B83"/>
    <w:rsid w:val="0006538A"/>
    <w:rsid w:val="000667D4"/>
    <w:rsid w:val="0009096C"/>
    <w:rsid w:val="00091E05"/>
    <w:rsid w:val="000B27DB"/>
    <w:rsid w:val="000B489D"/>
    <w:rsid w:val="000C5FC9"/>
    <w:rsid w:val="000E434D"/>
    <w:rsid w:val="000E7DF5"/>
    <w:rsid w:val="000F6485"/>
    <w:rsid w:val="00105915"/>
    <w:rsid w:val="0011367B"/>
    <w:rsid w:val="00121B80"/>
    <w:rsid w:val="00126D82"/>
    <w:rsid w:val="001460F1"/>
    <w:rsid w:val="00155C59"/>
    <w:rsid w:val="0017473C"/>
    <w:rsid w:val="001838FD"/>
    <w:rsid w:val="001A1140"/>
    <w:rsid w:val="001A23DD"/>
    <w:rsid w:val="001D61BB"/>
    <w:rsid w:val="001E719E"/>
    <w:rsid w:val="00204FC0"/>
    <w:rsid w:val="00213714"/>
    <w:rsid w:val="00233E56"/>
    <w:rsid w:val="00235D95"/>
    <w:rsid w:val="00237C5E"/>
    <w:rsid w:val="00251779"/>
    <w:rsid w:val="00257E4E"/>
    <w:rsid w:val="00264A2D"/>
    <w:rsid w:val="00265574"/>
    <w:rsid w:val="0028024D"/>
    <w:rsid w:val="00293955"/>
    <w:rsid w:val="00295347"/>
    <w:rsid w:val="00295348"/>
    <w:rsid w:val="002B4C63"/>
    <w:rsid w:val="002C0E21"/>
    <w:rsid w:val="002C448B"/>
    <w:rsid w:val="002C721E"/>
    <w:rsid w:val="002D42EA"/>
    <w:rsid w:val="002E5E3C"/>
    <w:rsid w:val="002F1973"/>
    <w:rsid w:val="00305649"/>
    <w:rsid w:val="00315B0B"/>
    <w:rsid w:val="00317BFC"/>
    <w:rsid w:val="00324496"/>
    <w:rsid w:val="00333776"/>
    <w:rsid w:val="00343932"/>
    <w:rsid w:val="003448D6"/>
    <w:rsid w:val="00346E4B"/>
    <w:rsid w:val="00351F8A"/>
    <w:rsid w:val="0039564F"/>
    <w:rsid w:val="003B048E"/>
    <w:rsid w:val="003B7210"/>
    <w:rsid w:val="003C437D"/>
    <w:rsid w:val="003C5827"/>
    <w:rsid w:val="003D2BB8"/>
    <w:rsid w:val="003D4BF0"/>
    <w:rsid w:val="0040150B"/>
    <w:rsid w:val="00406D43"/>
    <w:rsid w:val="00430346"/>
    <w:rsid w:val="0046327F"/>
    <w:rsid w:val="00472F97"/>
    <w:rsid w:val="00474003"/>
    <w:rsid w:val="004805DE"/>
    <w:rsid w:val="00493CA2"/>
    <w:rsid w:val="00496D73"/>
    <w:rsid w:val="004C19F4"/>
    <w:rsid w:val="004C1BD1"/>
    <w:rsid w:val="004C4FA9"/>
    <w:rsid w:val="004F73AB"/>
    <w:rsid w:val="00520133"/>
    <w:rsid w:val="00530EAB"/>
    <w:rsid w:val="00554398"/>
    <w:rsid w:val="0057487D"/>
    <w:rsid w:val="0058570F"/>
    <w:rsid w:val="00586B20"/>
    <w:rsid w:val="00587A64"/>
    <w:rsid w:val="005C52F6"/>
    <w:rsid w:val="005C77C8"/>
    <w:rsid w:val="005E30B9"/>
    <w:rsid w:val="005E4CCC"/>
    <w:rsid w:val="005E514E"/>
    <w:rsid w:val="005F0921"/>
    <w:rsid w:val="005F36F8"/>
    <w:rsid w:val="00614889"/>
    <w:rsid w:val="0062529D"/>
    <w:rsid w:val="006326D6"/>
    <w:rsid w:val="006345E9"/>
    <w:rsid w:val="00651371"/>
    <w:rsid w:val="006544EA"/>
    <w:rsid w:val="00666151"/>
    <w:rsid w:val="0067553F"/>
    <w:rsid w:val="00682728"/>
    <w:rsid w:val="00682B4F"/>
    <w:rsid w:val="00685F93"/>
    <w:rsid w:val="00694A4B"/>
    <w:rsid w:val="00694B93"/>
    <w:rsid w:val="006C4A57"/>
    <w:rsid w:val="006C4BAE"/>
    <w:rsid w:val="006C6156"/>
    <w:rsid w:val="006C64AD"/>
    <w:rsid w:val="006D1E5E"/>
    <w:rsid w:val="006D2449"/>
    <w:rsid w:val="006D371A"/>
    <w:rsid w:val="006E570E"/>
    <w:rsid w:val="00714CF8"/>
    <w:rsid w:val="00716203"/>
    <w:rsid w:val="007244AC"/>
    <w:rsid w:val="00734D1F"/>
    <w:rsid w:val="00735C42"/>
    <w:rsid w:val="007400A7"/>
    <w:rsid w:val="00743675"/>
    <w:rsid w:val="00750086"/>
    <w:rsid w:val="0075169A"/>
    <w:rsid w:val="00751A15"/>
    <w:rsid w:val="00752B07"/>
    <w:rsid w:val="00760D0E"/>
    <w:rsid w:val="00793BED"/>
    <w:rsid w:val="007B1B71"/>
    <w:rsid w:val="007D7017"/>
    <w:rsid w:val="007E1AD6"/>
    <w:rsid w:val="007F3F6A"/>
    <w:rsid w:val="00800B02"/>
    <w:rsid w:val="00803A81"/>
    <w:rsid w:val="0080598B"/>
    <w:rsid w:val="00832398"/>
    <w:rsid w:val="00833726"/>
    <w:rsid w:val="00837235"/>
    <w:rsid w:val="00850CEE"/>
    <w:rsid w:val="00861DBB"/>
    <w:rsid w:val="008631F3"/>
    <w:rsid w:val="00863AE7"/>
    <w:rsid w:val="008643D5"/>
    <w:rsid w:val="00875F93"/>
    <w:rsid w:val="00887B17"/>
    <w:rsid w:val="00896306"/>
    <w:rsid w:val="008B2514"/>
    <w:rsid w:val="008C0A4D"/>
    <w:rsid w:val="008C1249"/>
    <w:rsid w:val="008E463A"/>
    <w:rsid w:val="008E700C"/>
    <w:rsid w:val="008F5406"/>
    <w:rsid w:val="00907EB5"/>
    <w:rsid w:val="009101F7"/>
    <w:rsid w:val="009260B9"/>
    <w:rsid w:val="00932C7B"/>
    <w:rsid w:val="00934440"/>
    <w:rsid w:val="009348E7"/>
    <w:rsid w:val="00952ECD"/>
    <w:rsid w:val="00961856"/>
    <w:rsid w:val="00964B83"/>
    <w:rsid w:val="009857F1"/>
    <w:rsid w:val="00994512"/>
    <w:rsid w:val="009B7252"/>
    <w:rsid w:val="009C158C"/>
    <w:rsid w:val="009D33D8"/>
    <w:rsid w:val="009D39DE"/>
    <w:rsid w:val="009D57AB"/>
    <w:rsid w:val="009E6D22"/>
    <w:rsid w:val="009F385B"/>
    <w:rsid w:val="009F3ED3"/>
    <w:rsid w:val="00A14866"/>
    <w:rsid w:val="00A246BE"/>
    <w:rsid w:val="00A312BC"/>
    <w:rsid w:val="00A66B50"/>
    <w:rsid w:val="00A67BCE"/>
    <w:rsid w:val="00A724CE"/>
    <w:rsid w:val="00AB615A"/>
    <w:rsid w:val="00AC09C2"/>
    <w:rsid w:val="00AC6E6E"/>
    <w:rsid w:val="00AC79CA"/>
    <w:rsid w:val="00AD29E8"/>
    <w:rsid w:val="00AE5551"/>
    <w:rsid w:val="00AF0A86"/>
    <w:rsid w:val="00B2417D"/>
    <w:rsid w:val="00B53050"/>
    <w:rsid w:val="00B570F8"/>
    <w:rsid w:val="00B57FF6"/>
    <w:rsid w:val="00B70404"/>
    <w:rsid w:val="00B72D11"/>
    <w:rsid w:val="00B804F3"/>
    <w:rsid w:val="00B822CA"/>
    <w:rsid w:val="00BA720F"/>
    <w:rsid w:val="00BB0821"/>
    <w:rsid w:val="00BB5D88"/>
    <w:rsid w:val="00BC1D75"/>
    <w:rsid w:val="00BD0D3F"/>
    <w:rsid w:val="00BE3388"/>
    <w:rsid w:val="00BF46B5"/>
    <w:rsid w:val="00C23069"/>
    <w:rsid w:val="00C267D7"/>
    <w:rsid w:val="00C31BC3"/>
    <w:rsid w:val="00C4740C"/>
    <w:rsid w:val="00C64FF2"/>
    <w:rsid w:val="00C8468F"/>
    <w:rsid w:val="00CA453F"/>
    <w:rsid w:val="00CB6C2A"/>
    <w:rsid w:val="00CB6E17"/>
    <w:rsid w:val="00CD2D70"/>
    <w:rsid w:val="00CE1285"/>
    <w:rsid w:val="00CE38E8"/>
    <w:rsid w:val="00CE5ED9"/>
    <w:rsid w:val="00CE6FD6"/>
    <w:rsid w:val="00D036AC"/>
    <w:rsid w:val="00D07056"/>
    <w:rsid w:val="00D17B62"/>
    <w:rsid w:val="00D3312C"/>
    <w:rsid w:val="00D51B21"/>
    <w:rsid w:val="00D533E3"/>
    <w:rsid w:val="00D53768"/>
    <w:rsid w:val="00D54EFF"/>
    <w:rsid w:val="00D76628"/>
    <w:rsid w:val="00D93118"/>
    <w:rsid w:val="00DA1FD0"/>
    <w:rsid w:val="00DA2734"/>
    <w:rsid w:val="00DA2A63"/>
    <w:rsid w:val="00DB4DB0"/>
    <w:rsid w:val="00DC0B87"/>
    <w:rsid w:val="00DD02A9"/>
    <w:rsid w:val="00DD0F7F"/>
    <w:rsid w:val="00DD252C"/>
    <w:rsid w:val="00DD645E"/>
    <w:rsid w:val="00DD67AA"/>
    <w:rsid w:val="00DE043A"/>
    <w:rsid w:val="00E26296"/>
    <w:rsid w:val="00E31E5A"/>
    <w:rsid w:val="00E3402F"/>
    <w:rsid w:val="00E41C34"/>
    <w:rsid w:val="00E422EA"/>
    <w:rsid w:val="00E4781B"/>
    <w:rsid w:val="00E5300E"/>
    <w:rsid w:val="00E64514"/>
    <w:rsid w:val="00E711AE"/>
    <w:rsid w:val="00E842B4"/>
    <w:rsid w:val="00E9162C"/>
    <w:rsid w:val="00E9582C"/>
    <w:rsid w:val="00EB2BAE"/>
    <w:rsid w:val="00EB40AC"/>
    <w:rsid w:val="00ED4B6F"/>
    <w:rsid w:val="00ED7DCA"/>
    <w:rsid w:val="00ED7E4F"/>
    <w:rsid w:val="00EE1AFE"/>
    <w:rsid w:val="00EE5019"/>
    <w:rsid w:val="00EF3FB1"/>
    <w:rsid w:val="00F04D44"/>
    <w:rsid w:val="00F1408D"/>
    <w:rsid w:val="00F15554"/>
    <w:rsid w:val="00F16D49"/>
    <w:rsid w:val="00F22C69"/>
    <w:rsid w:val="00F442F8"/>
    <w:rsid w:val="00F468C8"/>
    <w:rsid w:val="00F52F84"/>
    <w:rsid w:val="00F54B46"/>
    <w:rsid w:val="00F60F5E"/>
    <w:rsid w:val="00F75A5F"/>
    <w:rsid w:val="00F7633E"/>
    <w:rsid w:val="00FA1B20"/>
    <w:rsid w:val="00FC0990"/>
    <w:rsid w:val="00FD2744"/>
    <w:rsid w:val="00FD7BB2"/>
    <w:rsid w:val="00FE2F77"/>
    <w:rsid w:val="00FF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FB1"/>
    <w:rPr>
      <w:sz w:val="24"/>
      <w:szCs w:val="24"/>
    </w:rPr>
  </w:style>
  <w:style w:type="paragraph" w:styleId="1">
    <w:name w:val="heading 1"/>
    <w:basedOn w:val="a"/>
    <w:next w:val="a"/>
    <w:qFormat/>
    <w:rsid w:val="009260B9"/>
    <w:pPr>
      <w:keepNext/>
      <w:jc w:val="both"/>
      <w:outlineLvl w:val="0"/>
    </w:pPr>
    <w:rPr>
      <w:sz w:val="40"/>
      <w:szCs w:val="20"/>
    </w:rPr>
  </w:style>
  <w:style w:type="paragraph" w:styleId="4">
    <w:name w:val="heading 4"/>
    <w:basedOn w:val="a"/>
    <w:next w:val="a"/>
    <w:qFormat/>
    <w:rsid w:val="00E262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39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13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887B1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87B17"/>
  </w:style>
  <w:style w:type="character" w:styleId="a5">
    <w:name w:val="footnote reference"/>
    <w:uiPriority w:val="99"/>
    <w:unhideWhenUsed/>
    <w:rsid w:val="00887B17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887B17"/>
    <w:rPr>
      <w:color w:val="0000FF"/>
      <w:u w:val="single"/>
    </w:rPr>
  </w:style>
  <w:style w:type="paragraph" w:styleId="a7">
    <w:name w:val="Balloon Text"/>
    <w:basedOn w:val="a"/>
    <w:link w:val="a8"/>
    <w:rsid w:val="00833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3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4FD21FEA1ECB6EB7DBF832C8F4388C85387006B268BDD5A9658164DE9841C6D0CCDCD8AAADh0N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8AE6-E869-4847-A609-E1DBFEAB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608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Home</Company>
  <LinksUpToDate>false</LinksUpToDate>
  <CharactersWithSpaces>5320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consultantplus://offline/ref=D6B686A81D431419777B02938EC5635A70F0EAFC2363F060250C30A2E6Q1F9K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consultantplus://offline/ref=D6B686A81D431419777B02938EC5635A70F7E3F92C6FF060250C30A2E6Q1F9K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Bud</dc:creator>
  <cp:lastModifiedBy>Пользователь</cp:lastModifiedBy>
  <cp:revision>7</cp:revision>
  <cp:lastPrinted>2018-04-03T05:12:00Z</cp:lastPrinted>
  <dcterms:created xsi:type="dcterms:W3CDTF">2018-03-30T05:48:00Z</dcterms:created>
  <dcterms:modified xsi:type="dcterms:W3CDTF">2018-04-03T08:17:00Z</dcterms:modified>
</cp:coreProperties>
</file>